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EAF" w:rsidRPr="001B7860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>Администрация муниципального образования «Город Астрахань»</w:t>
      </w:r>
    </w:p>
    <w:p w:rsidR="00DD2FA7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>ПОСТАНОВЛЕНИЕ</w:t>
      </w:r>
    </w:p>
    <w:p w:rsidR="003C2EAF" w:rsidRPr="001B7860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>31 января 2020 года № 18</w:t>
      </w:r>
    </w:p>
    <w:p w:rsidR="003C2EAF" w:rsidRPr="001B7860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 xml:space="preserve">«О внесении изменений в постановление </w:t>
      </w:r>
    </w:p>
    <w:p w:rsidR="003C2EAF" w:rsidRPr="001B7860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>администрации города Астрахани от 04.12.2013 № 10826»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proofErr w:type="gramStart"/>
      <w:r w:rsidRPr="001B7860">
        <w:rPr>
          <w:spacing w:val="0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постановлениями администрации</w:t>
      </w:r>
      <w:proofErr w:type="gramEnd"/>
      <w:r w:rsidRPr="001B7860">
        <w:rPr>
          <w:spacing w:val="0"/>
        </w:rPr>
        <w:t xml:space="preserve"> муниципального образования «Город Астрахань» от 26.02.2016 № 1125, от 07.02.2017 № 752, от 09.08.2017 № 4676, от 11.07.2018 № 427, от 13.08.2018 № 497, и распоряжением администрации города Астрахани </w:t>
      </w:r>
      <w:proofErr w:type="gramStart"/>
      <w:r w:rsidRPr="001B7860">
        <w:rPr>
          <w:spacing w:val="0"/>
        </w:rPr>
        <w:t>от</w:t>
      </w:r>
      <w:proofErr w:type="gramEnd"/>
      <w:r w:rsidRPr="001B7860">
        <w:rPr>
          <w:spacing w:val="0"/>
        </w:rPr>
        <w:t xml:space="preserve"> 04.12.2013 № 973-р «</w:t>
      </w:r>
      <w:proofErr w:type="gramStart"/>
      <w:r w:rsidRPr="001B7860">
        <w:rPr>
          <w:spacing w:val="0"/>
        </w:rPr>
        <w:t>О</w:t>
      </w:r>
      <w:proofErr w:type="gramEnd"/>
      <w:r w:rsidRPr="001B7860">
        <w:rPr>
          <w:spacing w:val="0"/>
        </w:rPr>
        <w:t xml:space="preserve">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ПОСТАНОВЛЯЮ: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 xml:space="preserve">1. </w:t>
      </w:r>
      <w:proofErr w:type="gramStart"/>
      <w:r w:rsidRPr="001B7860">
        <w:rPr>
          <w:spacing w:val="0"/>
        </w:rPr>
        <w:t>Внести в постановление администрации города Астрахани от 04.12.2013 № 10826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 с изменениями, внесенными постановлениями администрации города Астрахани от 10.06.2014 № 3691, от 28.07.2014 № 4616, от 30.12.2014 № 8792, от 27.02.2015 № 1276, от 17.04.2015 № 2315, постановлениями администрации муниципального образования «Город Астрахань» от 06.07.2016</w:t>
      </w:r>
      <w:proofErr w:type="gramEnd"/>
      <w:r w:rsidRPr="001B7860">
        <w:rPr>
          <w:spacing w:val="0"/>
        </w:rPr>
        <w:t xml:space="preserve"> № </w:t>
      </w:r>
      <w:proofErr w:type="gramStart"/>
      <w:r w:rsidRPr="001B7860">
        <w:rPr>
          <w:spacing w:val="0"/>
        </w:rPr>
        <w:t>4428, от 02.09.2016 № 5858, от 09.11.2016 № 7709, от 03.04.2017 № 1956, от 11.07.2017 № 4100, от 02.08.2017 № 4502, от 07.11.2017 № 5820, от 13.06.2018 № 356, от 22.11.2018 № 633, от 20.03.2019 № 115, следующие изменения:</w:t>
      </w:r>
      <w:proofErr w:type="gramEnd"/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2013-2017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 xml:space="preserve">2.2. </w:t>
      </w:r>
      <w:proofErr w:type="gramStart"/>
      <w:r w:rsidRPr="001B7860">
        <w:rPr>
          <w:spacing w:val="0"/>
        </w:rPr>
        <w:t>Разместить</w:t>
      </w:r>
      <w:proofErr w:type="gramEnd"/>
      <w:r w:rsidRPr="001B7860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C2EAF" w:rsidRPr="001B7860" w:rsidRDefault="003C2EAF" w:rsidP="00DD2FA7">
      <w:pPr>
        <w:pStyle w:val="a3"/>
        <w:ind w:firstLine="709"/>
        <w:rPr>
          <w:spacing w:val="0"/>
        </w:rPr>
      </w:pPr>
      <w:r w:rsidRPr="001B7860">
        <w:rPr>
          <w:spacing w:val="0"/>
        </w:rPr>
        <w:t xml:space="preserve">5. </w:t>
      </w:r>
      <w:proofErr w:type="gramStart"/>
      <w:r w:rsidRPr="001B7860">
        <w:rPr>
          <w:spacing w:val="0"/>
        </w:rPr>
        <w:t>Контроль за</w:t>
      </w:r>
      <w:proofErr w:type="gramEnd"/>
      <w:r w:rsidRPr="001B7860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3C2EAF" w:rsidRPr="001B7860" w:rsidRDefault="003C2EAF" w:rsidP="003C2EAF">
      <w:pPr>
        <w:pStyle w:val="a3"/>
        <w:jc w:val="right"/>
        <w:rPr>
          <w:spacing w:val="0"/>
        </w:rPr>
      </w:pPr>
      <w:r w:rsidRPr="001B7860">
        <w:rPr>
          <w:b/>
          <w:bCs/>
          <w:spacing w:val="0"/>
        </w:rPr>
        <w:t>Глава администрации Р.Л. ХАРИСОВ</w:t>
      </w:r>
    </w:p>
    <w:p w:rsidR="003C2EAF" w:rsidRPr="001B7860" w:rsidRDefault="003C2EAF" w:rsidP="003C2EAF">
      <w:pPr>
        <w:pStyle w:val="a3"/>
        <w:rPr>
          <w:spacing w:val="0"/>
        </w:rPr>
      </w:pPr>
    </w:p>
    <w:p w:rsidR="00DD2FA7" w:rsidRDefault="00DD2FA7" w:rsidP="003C2EAF">
      <w:pPr>
        <w:pStyle w:val="a3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3C2EAF" w:rsidRPr="001B7860" w:rsidRDefault="003C2EAF" w:rsidP="003C2EAF">
      <w:pPr>
        <w:pStyle w:val="a3"/>
        <w:ind w:left="2835" w:firstLine="0"/>
        <w:rPr>
          <w:spacing w:val="0"/>
        </w:rPr>
      </w:pPr>
      <w:r w:rsidRPr="001B7860">
        <w:rPr>
          <w:spacing w:val="0"/>
        </w:rPr>
        <w:lastRenderedPageBreak/>
        <w:t xml:space="preserve">Приложение к постановлению администрации </w:t>
      </w:r>
    </w:p>
    <w:p w:rsidR="003C2EAF" w:rsidRPr="001B7860" w:rsidRDefault="003C2EAF" w:rsidP="003C2EAF">
      <w:pPr>
        <w:pStyle w:val="a3"/>
        <w:ind w:left="2835" w:firstLine="0"/>
        <w:rPr>
          <w:spacing w:val="0"/>
        </w:rPr>
      </w:pPr>
      <w:r w:rsidRPr="001B7860">
        <w:rPr>
          <w:spacing w:val="0"/>
        </w:rPr>
        <w:t xml:space="preserve">муниципального образования «Город Астрахань» </w:t>
      </w:r>
    </w:p>
    <w:p w:rsidR="003C2EAF" w:rsidRPr="001B7860" w:rsidRDefault="003C2EAF" w:rsidP="003C2EAF">
      <w:pPr>
        <w:pStyle w:val="a3"/>
        <w:ind w:left="2835" w:firstLine="0"/>
        <w:rPr>
          <w:spacing w:val="0"/>
        </w:rPr>
      </w:pPr>
      <w:r w:rsidRPr="001B7860">
        <w:rPr>
          <w:spacing w:val="0"/>
        </w:rPr>
        <w:t>от 31.01.2020 № 18</w:t>
      </w:r>
    </w:p>
    <w:p w:rsidR="003C2EAF" w:rsidRPr="001B7860" w:rsidRDefault="003C2EAF" w:rsidP="003C2EAF">
      <w:pPr>
        <w:pStyle w:val="a3"/>
        <w:ind w:left="2835" w:firstLine="0"/>
        <w:rPr>
          <w:spacing w:val="0"/>
        </w:rPr>
      </w:pPr>
      <w:proofErr w:type="gramStart"/>
      <w:r w:rsidRPr="001B7860">
        <w:rPr>
          <w:spacing w:val="0"/>
        </w:rPr>
        <w:t>Утверждена</w:t>
      </w:r>
      <w:proofErr w:type="gramEnd"/>
      <w:r w:rsidRPr="001B7860">
        <w:rPr>
          <w:spacing w:val="0"/>
        </w:rPr>
        <w:t xml:space="preserve"> постановлением администрации</w:t>
      </w:r>
    </w:p>
    <w:p w:rsidR="003C2EAF" w:rsidRPr="001B7860" w:rsidRDefault="003C2EAF" w:rsidP="003C2EAF">
      <w:pPr>
        <w:pStyle w:val="a3"/>
        <w:ind w:left="2835" w:firstLine="0"/>
        <w:rPr>
          <w:spacing w:val="0"/>
        </w:rPr>
      </w:pPr>
      <w:r w:rsidRPr="001B7860">
        <w:rPr>
          <w:spacing w:val="0"/>
        </w:rPr>
        <w:t>города Астрахани от 04.12.2013 № 10826</w:t>
      </w:r>
    </w:p>
    <w:p w:rsidR="003C2EAF" w:rsidRPr="001B7860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 xml:space="preserve">Муниципальная программа </w:t>
      </w:r>
      <w:proofErr w:type="gramStart"/>
      <w:r w:rsidRPr="001B7860">
        <w:rPr>
          <w:spacing w:val="0"/>
        </w:rPr>
        <w:t>муниципального</w:t>
      </w:r>
      <w:proofErr w:type="gramEnd"/>
      <w:r w:rsidRPr="001B7860">
        <w:rPr>
          <w:spacing w:val="0"/>
        </w:rPr>
        <w:t xml:space="preserve"> </w:t>
      </w:r>
    </w:p>
    <w:p w:rsidR="003C2EAF" w:rsidRPr="001B7860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 xml:space="preserve">образования «Город Астрахань» </w:t>
      </w:r>
    </w:p>
    <w:p w:rsidR="003C2EAF" w:rsidRPr="001B7860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 xml:space="preserve">«Переселение граждан города Астрахани </w:t>
      </w:r>
      <w:proofErr w:type="gramStart"/>
      <w:r w:rsidRPr="001B7860">
        <w:rPr>
          <w:spacing w:val="0"/>
        </w:rPr>
        <w:t>из</w:t>
      </w:r>
      <w:proofErr w:type="gramEnd"/>
      <w:r w:rsidRPr="001B7860">
        <w:rPr>
          <w:spacing w:val="0"/>
        </w:rPr>
        <w:t xml:space="preserve"> аварийного </w:t>
      </w:r>
    </w:p>
    <w:p w:rsidR="003C2EAF" w:rsidRPr="001B7860" w:rsidRDefault="003C2EAF" w:rsidP="003C2EAF">
      <w:pPr>
        <w:pStyle w:val="3"/>
        <w:rPr>
          <w:spacing w:val="0"/>
        </w:rPr>
      </w:pPr>
      <w:r w:rsidRPr="001B7860">
        <w:rPr>
          <w:spacing w:val="0"/>
        </w:rPr>
        <w:t>жилищного фонда в 2013-2017 годах»</w:t>
      </w:r>
    </w:p>
    <w:p w:rsidR="003C2EAF" w:rsidRPr="001B7860" w:rsidRDefault="003C2EAF" w:rsidP="003C2EAF">
      <w:pPr>
        <w:pStyle w:val="a3"/>
        <w:rPr>
          <w:rFonts w:ascii="Cambria" w:hAnsi="Cambria" w:cs="Cambria"/>
          <w:b/>
          <w:bCs/>
          <w:spacing w:val="0"/>
          <w:sz w:val="20"/>
          <w:szCs w:val="20"/>
        </w:rPr>
      </w:pPr>
      <w:r w:rsidRPr="001B7860">
        <w:rPr>
          <w:spacing w:val="0"/>
        </w:rPr>
        <w:t>1. Паспорт программы.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9"/>
        <w:gridCol w:w="5761"/>
      </w:tblGrid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2013-2017 годах» (далее - Программа)</w:t>
            </w:r>
          </w:p>
        </w:tc>
      </w:tr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Жилищный кодекс Российской Федерации.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Федеральный закон «Об общих принципах организации местного самоуправления в Российской Федерации».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Федеральный закон «О Фонде содействия реформированию жилищно-коммунального хозяйства».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Устав муниципального образования «Город Астрахань».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Распоряжение администрации города от 04.12.2013 № 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</w:t>
            </w:r>
          </w:p>
        </w:tc>
      </w:tr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Управление муниципального имущества администрации муниципального образования «Город Астрахань».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Жилищное управление администрации муниципального образования «Город Астрахань»</w:t>
            </w:r>
          </w:p>
        </w:tc>
      </w:tr>
    </w:tbl>
    <w:p w:rsidR="003C2EAF" w:rsidRPr="001B7860" w:rsidRDefault="003C2EAF" w:rsidP="003C2EAF">
      <w:pPr>
        <w:pStyle w:val="a3"/>
        <w:rPr>
          <w:spacing w:val="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9"/>
        <w:gridCol w:w="5761"/>
      </w:tblGrid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Цель муниципальной программы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создание безопасных и благоприятных условий проживания граждан города Астрахани</w:t>
            </w:r>
          </w:p>
        </w:tc>
      </w:tr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Задача муниципальной программы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</w:t>
            </w:r>
          </w:p>
        </w:tc>
      </w:tr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Целевые показатели (индикаторы Программы)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расселенная площадь;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количество расселенных помещений;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количество переселенных жителей</w:t>
            </w:r>
          </w:p>
        </w:tc>
      </w:tr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Сроки и этапы реализации муниципальной программы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2014 года (финансирование 2014-2016 гг.), этап 2015 года (финансирование 2015-2016 гг.), этап 2016 года (финансирование 2016-2019 гг.)</w:t>
            </w:r>
          </w:p>
        </w:tc>
      </w:tr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1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Общий объем средств, направляемых на реализацию мероприятий, - 915 873 033,76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2014 года - 531 894 254,93 руб., из них по источникам: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обязательные средства консолидированного бюджета, всего - 439 453 942,83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средства ГК «Фонд содействия реформированию жилищно-коммунального хозяйства» (далее - ГК-Фонд) - 236 470 166,64 руб.; 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proofErr w:type="spellStart"/>
            <w:r w:rsidRPr="001B7860">
              <w:rPr>
                <w:w w:val="100"/>
              </w:rPr>
              <w:t>софинансирование</w:t>
            </w:r>
            <w:proofErr w:type="spellEnd"/>
            <w:r w:rsidRPr="001B7860">
              <w:rPr>
                <w:w w:val="100"/>
              </w:rPr>
              <w:t xml:space="preserve"> из бюджета МО «Город Астрахань» - 100 989 284,17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proofErr w:type="spellStart"/>
            <w:r w:rsidRPr="001B7860">
              <w:rPr>
                <w:w w:val="100"/>
              </w:rPr>
              <w:t>софинансирование</w:t>
            </w:r>
            <w:proofErr w:type="spellEnd"/>
            <w:r w:rsidRPr="001B7860">
              <w:rPr>
                <w:w w:val="100"/>
              </w:rPr>
              <w:t xml:space="preserve"> из бюджета Астраханской области - 101 994 492,02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дополнительные затраты из средств бюджета МО «Город Астрахань» - 7 591 326,10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прочие источники (без финансовой поддержки Фонда) - 84 848 986,00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2015 года - 143 433 797,13 руб., из них по источникам: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- обязательные средства консолидированного бюджета, всего - 74 385 591,00 руб., в том числе: 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средства ГК-Фонда - 52 069 913,70 руб.; 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средства бюджета МО «Город Астрахань» - 11 157 838,65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proofErr w:type="spellStart"/>
            <w:r w:rsidRPr="001B7860">
              <w:rPr>
                <w:w w:val="100"/>
              </w:rPr>
              <w:t>софинансирование</w:t>
            </w:r>
            <w:proofErr w:type="spellEnd"/>
            <w:r w:rsidRPr="001B7860">
              <w:rPr>
                <w:w w:val="100"/>
              </w:rPr>
              <w:t xml:space="preserve"> из бюджета Астраханской области - 11 157 838,65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дополнительные затраты из средств бюджета МО «Город Астрахань» - 44 157 925,63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прочие источники (без финансовой поддержки Фонда) - 24 890 280,50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2016 года - 240 544 981,70 руб., из них по источникам: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обязательные средства консолидированного бюджета, всего - 170 385 166,37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средства ГК-Фонда - 137 056 479,05 руб.; 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средства бюджета МО «Город Астрахань» - 16 664 343,66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proofErr w:type="spellStart"/>
            <w:r w:rsidRPr="001B7860">
              <w:rPr>
                <w:w w:val="100"/>
              </w:rPr>
              <w:t>софинансирование</w:t>
            </w:r>
            <w:proofErr w:type="spellEnd"/>
            <w:r w:rsidRPr="001B7860">
              <w:rPr>
                <w:w w:val="100"/>
              </w:rPr>
              <w:t xml:space="preserve"> из бюджета Астраханской области - 16 664 343,66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дополнительные затраты из средств бюджета МО «Город Астрахань» - 35 517 744,82 руб.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прочие источники (без финансовой поддержки Фонда) - 34 642 070,51 руб.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Средства ГК-Фонда, всего - 425 596 559,39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2014 года - 236 470 166,64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2015 года - 52 069 913,70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этап 2016 года - 137 056 479,05 руб. 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proofErr w:type="spellStart"/>
            <w:r w:rsidRPr="001B7860">
              <w:rPr>
                <w:w w:val="100"/>
              </w:rPr>
              <w:t>Софинансирование</w:t>
            </w:r>
            <w:proofErr w:type="spellEnd"/>
            <w:r w:rsidRPr="001B7860">
              <w:rPr>
                <w:w w:val="100"/>
              </w:rPr>
              <w:t xml:space="preserve"> из бюджета МО «Город Астрахань», всего - 128 811 466,48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2014 года - 100 989 284,17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2015 года - 11 157 838,65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этап 2016 года - 16 664 343,66 руб. 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proofErr w:type="spellStart"/>
            <w:r w:rsidRPr="001B7860">
              <w:rPr>
                <w:w w:val="100"/>
              </w:rPr>
              <w:t>Софинансирование</w:t>
            </w:r>
            <w:proofErr w:type="spellEnd"/>
            <w:r w:rsidRPr="001B7860">
              <w:rPr>
                <w:w w:val="100"/>
              </w:rPr>
              <w:t xml:space="preserve"> из бюджета Астраханской области, всего - 129 816 674,33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2014 года - 101 994 492,02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2015 года - 11 157 838,65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2016 года - 16 664 343,66 руб.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Дополнительные затраты из средств бюджета МО «Город Астрахань», всего - 87 266 996,55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2014 года - 7 591 326,10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2015 года - 44 157 925,63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2016 года - 35 517 744,82 руб.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Прочие источники (без финансовой поддержки Фонда), всего - 144 381 337,01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этап 2014 года - 84 848 986,00 руб.; 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этап 2015 года - 24 890 280,50 руб.; 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этап 2016 года - 34 642 070,51 руб.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этап 2014 года - 1 376 890,16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этап 2015 года - 42 957 925,63 руб.;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в 2017 году предусмотрены финансовые средства в сумме 34 917 744,82 руб., в том числе: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этап 2016 года - 34 917 744,82 руб.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Для оплаты совершения нотариусами предусмотренных законодательными актами нотариальных действий от имени </w:t>
            </w:r>
            <w:r w:rsidRPr="001B7860">
              <w:rPr>
                <w:w w:val="100"/>
              </w:rPr>
              <w:lastRenderedPageBreak/>
              <w:t>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- 600 000,00 руб.</w:t>
            </w:r>
          </w:p>
        </w:tc>
      </w:tr>
    </w:tbl>
    <w:p w:rsidR="003C2EAF" w:rsidRPr="001B7860" w:rsidRDefault="003C2EAF" w:rsidP="003C2EAF">
      <w:pPr>
        <w:pStyle w:val="a3"/>
        <w:rPr>
          <w:spacing w:val="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6"/>
        <w:gridCol w:w="5794"/>
      </w:tblGrid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расселенная площадь - 19 489,44 кв. м;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- количество расселенных помещений - 556 ед.;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- количество переселенных жителей - 1 459 чел. </w:t>
            </w:r>
          </w:p>
        </w:tc>
      </w:tr>
      <w:tr w:rsidR="003C2EAF" w:rsidRPr="001B7860" w:rsidTr="005B7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 xml:space="preserve">Система организации </w:t>
            </w:r>
            <w:proofErr w:type="gramStart"/>
            <w:r w:rsidRPr="001B7860">
              <w:rPr>
                <w:w w:val="100"/>
              </w:rPr>
              <w:t>контроля за</w:t>
            </w:r>
            <w:proofErr w:type="gramEnd"/>
            <w:r w:rsidRPr="001B7860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EAF" w:rsidRPr="001B7860" w:rsidRDefault="003C2EAF" w:rsidP="005B7F20">
            <w:pPr>
              <w:pStyle w:val="a4"/>
              <w:rPr>
                <w:w w:val="100"/>
              </w:rPr>
            </w:pPr>
            <w:proofErr w:type="gramStart"/>
            <w:r w:rsidRPr="001B7860">
              <w:rPr>
                <w:w w:val="100"/>
              </w:rPr>
              <w:t>Контроль за</w:t>
            </w:r>
            <w:proofErr w:type="gramEnd"/>
            <w:r w:rsidRPr="001B7860">
              <w:rPr>
                <w:w w:val="100"/>
              </w:rP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Астрахань». </w:t>
            </w:r>
            <w:proofErr w:type="gramStart"/>
            <w:r w:rsidRPr="001B7860">
              <w:rPr>
                <w:w w:val="100"/>
              </w:rPr>
              <w:t xml:space="preserve">Мониторинг реализации Программы и контроль эффективности использования бюджетных средств осуществляются путем проведения анализа результатов реализации программных мероприятий на основании отчетов, представляемых исполнителем Программы в порядке, определенном в соответствии с Федеральным законом «О </w:t>
            </w:r>
            <w:r w:rsidRPr="001B7860">
              <w:rPr>
                <w:w w:val="100"/>
              </w:rPr>
              <w:lastRenderedPageBreak/>
              <w:t>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</w:t>
            </w:r>
            <w:proofErr w:type="gramEnd"/>
            <w:r w:rsidRPr="001B7860">
              <w:rPr>
                <w:w w:val="100"/>
              </w:rPr>
              <w:t xml:space="preserve"> Астрахань» с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497.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Отчет о реализации Программы представляется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•1 квартала, 1 полугодия, 9 месяцев - до 20-го числа месяца, следующего за отчетным периодом;</w:t>
            </w:r>
          </w:p>
          <w:p w:rsidR="003C2EAF" w:rsidRPr="001B7860" w:rsidRDefault="003C2EAF" w:rsidP="005B7F20">
            <w:pPr>
              <w:pStyle w:val="a4"/>
              <w:rPr>
                <w:w w:val="100"/>
              </w:rPr>
            </w:pPr>
            <w:r w:rsidRPr="001B7860">
              <w:rPr>
                <w:w w:val="100"/>
              </w:rPr>
              <w:t>• года и по итогам реализации муниципальной программы за весь период ее действия (итоговый) - до 1 марта года, следующего за отчетным годом</w:t>
            </w:r>
          </w:p>
        </w:tc>
      </w:tr>
    </w:tbl>
    <w:p w:rsidR="003C2EAF" w:rsidRPr="001B7860" w:rsidRDefault="003C2EAF" w:rsidP="003C2EAF">
      <w:pPr>
        <w:pStyle w:val="a3"/>
        <w:rPr>
          <w:spacing w:val="0"/>
        </w:rPr>
      </w:pP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Проблема ликвидации аварийного жилищного фонда относится к числу первоочередных задач социально-экономического развития города Астрахани.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Федеральный закон «О Фонде содействия реформированию жилищно-коммунального хозяйства» (далее - Закон) предусматривает возможность предоставления финансовой поддержки субъектам Российской Федерации и органам местного самоуправления муниципальных образований для переселения граждан из жилищного фонда, признанного в установленном порядке аварийным до 1 января 2012 года.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Законом одним из обязательных условий получения финансовой поддержки за счет средств ГК-Фонда для переселения граждан из аварийного жилищного фонда определяется наличие адресной программы по переселению граждан из аварийного жилищного фонда, признанного в установленном порядке аварийным и подлежащим сносу.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Программа обеспечивает выполнение обязательного условия получения финансовой поддержки за счет средств ГК-Фонда, аккумулирование финансовых сре</w:t>
      </w:r>
      <w:proofErr w:type="gramStart"/>
      <w:r w:rsidRPr="00DD2FA7">
        <w:rPr>
          <w:spacing w:val="0"/>
        </w:rPr>
        <w:t>дств вс</w:t>
      </w:r>
      <w:proofErr w:type="gramEnd"/>
      <w:r w:rsidRPr="00DD2FA7">
        <w:rPr>
          <w:spacing w:val="0"/>
        </w:rPr>
        <w:t>ех источников и определяет механизм оказания финансовой поддержки городу в целях переселения граждан из аварийного жилищного фонда, признанного в установленном порядке аварийным до 1 января 2012 года.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Реализация мероприятий Программы направлена на экономическое развитие муниципального образования «Город Астрахань» и повышение качества жизни горожан.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Выполнение Программы позволит решить задачи, нацеленные на обеспечение дальнейшего развития города Астрахани как многофункционального муниципального образования с качественной городской средой, обеспечивающей высокий уровень жизни населения и благоприятные условия для экономической деятельности.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3. Цели, задачи, целевые индикаторы и показатели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Цель муниципальной программы - создание безопасных и благоприятных условий проживания граждан города Астрахани.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В соответствии с намеченной целью основной задачей является: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Основными целевыми показателями Программы, позволяющими оценивать эффективность ее реализации, являются: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расселенная площадь;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количество расселенных помещений;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количество переселенных жителей.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Планируемые показатели выполнения муниципальной программы по переселению граждан из аварийного жилищного фонда представлены в приложении 3 к Программе.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4. Сроки (этапы) реализации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Программа должна быть реализована в течение 2013-2018 годов (этап 2014 года, этап 2015 года, этап 2016 года).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В соответствии с ч. 11 ст. 16 Федерального закона «О Фонде содействия реформированию жилищно-коммунального хозяйства», программы, на реализацию которых с 1 января 2011 года до 31 декабря 2015 года предоставлена финансовая поддержка за счет средств ГК-Фонда, должны быть реализованы не </w:t>
      </w:r>
      <w:proofErr w:type="gramStart"/>
      <w:r w:rsidRPr="00DD2FA7">
        <w:rPr>
          <w:spacing w:val="0"/>
        </w:rPr>
        <w:t>позднее</w:t>
      </w:r>
      <w:proofErr w:type="gramEnd"/>
      <w:r w:rsidRPr="00DD2FA7">
        <w:rPr>
          <w:spacing w:val="0"/>
        </w:rPr>
        <w:t xml:space="preserve"> чем 31 декабря года, следующего за годом принятия ГК-Фондом решения о предоставлении такой финансовой поддержки. Этап 2016 года программы по переселению граждан из аварийного жилищного фонда должен быть реализован не </w:t>
      </w:r>
      <w:proofErr w:type="gramStart"/>
      <w:r w:rsidRPr="00DD2FA7">
        <w:rPr>
          <w:spacing w:val="0"/>
        </w:rPr>
        <w:t>позднее</w:t>
      </w:r>
      <w:proofErr w:type="gramEnd"/>
      <w:r w:rsidRPr="00DD2FA7">
        <w:rPr>
          <w:spacing w:val="0"/>
        </w:rPr>
        <w:t xml:space="preserve"> чем 1 сентября 2017 года.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В соответствии с ч. 1 ст. 16 Федерального закона «О Фонде содействия реформированию жилищно-коммунального хозяйства», если действие программы по переселению начинается после 1 января 2013 года, она утверждается на период до завершения срока деятельности Фонда.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В соответствии с ч. 6 ст. 3 Федерального закона «О Фонде содействия реформированию жилищно-коммунального хозяйства» Фонд действует до 01.01.2019.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lastRenderedPageBreak/>
        <w:t>5. Перечень программных мероприятий.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В рамках реализации Программы предусмотрены следующие мероприятия: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сбор информации;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работа с гражданами;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составление перечня отселяемых аварийных жилых домов;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покупка квартир, строительство многоквартирных домов, выплата выкупной цены за изымаемые жилые помещения;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переселение граждан;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совершение нотариусами предусмотренных законодательными актами нотариальных действий от имени Российской Федерации.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6. Ресурсное обеспечение муниципальной программы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Общая сумма расходов на реализацию муниципальной программы составляет 915 873 033,76 руб., в том числе: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этап 2014 года - 531 894 254,93 руб.,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этап 2015 года - 143 433 797,13 руб.,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этап 2016 года - 240 544 981,70 руб.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этап 2014 года - 1 376 890,16 руб.;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этап 2015 года - 42 957 925,63 руб.;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в 2017 году предусмотрены финансовые средства в сумме 34 917 744,82 руб., в том числе: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этап 2016 года - 34 917 744,82 руб.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 руб.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gramStart"/>
      <w:r w:rsidRPr="00DD2FA7">
        <w:rPr>
          <w:spacing w:val="0"/>
        </w:rPr>
        <w:t>Средства ГК-Фонда, средства долевого финансирования за счет средств бюджета Астраханской области и средств бюджета муниципального образования «Город Астрахань»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</w:t>
      </w:r>
      <w:proofErr w:type="gramEnd"/>
      <w:r w:rsidRPr="00DD2FA7">
        <w:rPr>
          <w:spacing w:val="0"/>
        </w:rPr>
        <w:t xml:space="preserve"> 49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выкупной цены за изымаемые жилые помещения в соответствии со статьей 32 Жилищного кодекса Российской Федерации.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Реестр аварийных многоквартирных домов по способам переселения приведен в приложении 4 к Программе.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7. Механизм реализации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Общее руководство и </w:t>
      </w:r>
      <w:proofErr w:type="gramStart"/>
      <w:r w:rsidRPr="00DD2FA7">
        <w:rPr>
          <w:spacing w:val="0"/>
        </w:rPr>
        <w:t>контроль за</w:t>
      </w:r>
      <w:proofErr w:type="gramEnd"/>
      <w:r w:rsidRPr="00DD2FA7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обеспечивает координацию деятельности соисполнителей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ежегодно уточняет объемы финансирования, мероприятия, показатели эффективности, состав соисполнителей;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уточняет механизм реализации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Соисполнителями Программы являются: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ежегодно, с целью уточнения данных, проводит работу по сбору информации о гражданах, проживающих в аварийных жилых домах.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lastRenderedPageBreak/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gramStart"/>
      <w:r w:rsidRPr="00DD2FA7">
        <w:rPr>
          <w:spacing w:val="0"/>
        </w:rPr>
        <w:t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соответствии со ст. 32 Жилищного кодекса РФ, проекты соглашений об изъятии жилых помещений, долей земельного участка и доли в праве общей долевой собственности на общее</w:t>
      </w:r>
      <w:proofErr w:type="gramEnd"/>
      <w:r w:rsidRPr="00DD2FA7">
        <w:rPr>
          <w:spacing w:val="0"/>
        </w:rP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 w:rsidRPr="00DD2FA7">
        <w:rPr>
          <w:spacing w:val="0"/>
        </w:rPr>
        <w:t>контроль за</w:t>
      </w:r>
      <w:proofErr w:type="gramEnd"/>
      <w:r w:rsidRPr="00DD2FA7">
        <w:rPr>
          <w:spacing w:val="0"/>
        </w:rPr>
        <w:t xml:space="preserve"> ходом ее реализации.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Соисполнителями Программы являются: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администрации муниципального образования «Город Астрахань» по итогам: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• 1 квартала, 1 полугодия, 9 месяцев - до 20-го числа месяца, следующего за отчетным периодом;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• года и по итогам реализации муниципальной программы за весь период ее действия (итоговый) - до 1 марта года, следующего за отчетным годом.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gramStart"/>
      <w:r w:rsidRPr="00DD2FA7">
        <w:rPr>
          <w:spacing w:val="0"/>
        </w:rPr>
        <w:t>Контроль за</w:t>
      </w:r>
      <w:proofErr w:type="gramEnd"/>
      <w:r w:rsidRPr="00DD2FA7">
        <w:rPr>
          <w:spacing w:val="0"/>
        </w:rPr>
        <w:t xml:space="preserve"> реализацией муниципальной программы осуществляет ответственный исполнитель.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9. Оценка эффективности реализации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Критерии оценки эффективности реализации муниципальной программы: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1) уровень освоения финансовых средств на реализацию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2) уровень выполнения мероприятий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3C2EAF" w:rsidRPr="00DD2FA7" w:rsidRDefault="00BE1D26" w:rsidP="00DD2FA7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1B150A5" wp14:editId="58A2F90D">
            <wp:extent cx="1615443" cy="606553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5443" cy="606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где: 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У</w:t>
      </w:r>
      <w:r w:rsidRPr="00DD2FA7">
        <w:rPr>
          <w:spacing w:val="0"/>
          <w:vertAlign w:val="subscript"/>
        </w:rPr>
        <w:t>ф</w:t>
      </w:r>
      <w:r w:rsidRPr="00DD2FA7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spellStart"/>
      <w:r w:rsidRPr="00DD2FA7">
        <w:rPr>
          <w:spacing w:val="0"/>
        </w:rPr>
        <w:t>Ф</w:t>
      </w:r>
      <w:r w:rsidRPr="00DD2FA7">
        <w:rPr>
          <w:spacing w:val="0"/>
          <w:vertAlign w:val="subscript"/>
        </w:rPr>
        <w:t>ф</w:t>
      </w:r>
      <w:proofErr w:type="spellEnd"/>
      <w:r w:rsidRPr="00DD2FA7">
        <w:rPr>
          <w:spacing w:val="0"/>
        </w:rPr>
        <w:t xml:space="preserve"> - фактический объем финансовых ресурсов, направленный на реализацию мероприятий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spellStart"/>
      <w:r w:rsidRPr="00DD2FA7">
        <w:rPr>
          <w:spacing w:val="0"/>
        </w:rPr>
        <w:t>Ф</w:t>
      </w:r>
      <w:r w:rsidRPr="00DD2FA7">
        <w:rPr>
          <w:spacing w:val="0"/>
          <w:vertAlign w:val="subscript"/>
        </w:rPr>
        <w:t>пл</w:t>
      </w:r>
      <w:proofErr w:type="spellEnd"/>
      <w:r w:rsidRPr="00DD2FA7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3C2EAF" w:rsidRPr="00DD2FA7" w:rsidRDefault="00BE1D26" w:rsidP="00DD2FA7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167E2F2D" wp14:editId="01E490AB">
            <wp:extent cx="1545339" cy="53340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5339" cy="533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где: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spellStart"/>
      <w:r w:rsidRPr="00DD2FA7">
        <w:rPr>
          <w:spacing w:val="0"/>
        </w:rPr>
        <w:t>М</w:t>
      </w:r>
      <w:r w:rsidRPr="00DD2FA7">
        <w:rPr>
          <w:spacing w:val="0"/>
          <w:vertAlign w:val="subscript"/>
        </w:rPr>
        <w:t>р</w:t>
      </w:r>
      <w:proofErr w:type="spellEnd"/>
      <w:r w:rsidRPr="00DD2FA7">
        <w:rPr>
          <w:spacing w:val="0"/>
        </w:rPr>
        <w:t xml:space="preserve"> - уровень реализации мероприятий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spellStart"/>
      <w:r w:rsidRPr="00DD2FA7">
        <w:rPr>
          <w:spacing w:val="0"/>
        </w:rPr>
        <w:t>М</w:t>
      </w:r>
      <w:r w:rsidRPr="00DD2FA7">
        <w:rPr>
          <w:spacing w:val="0"/>
          <w:vertAlign w:val="subscript"/>
        </w:rPr>
        <w:t>в</w:t>
      </w:r>
      <w:proofErr w:type="spellEnd"/>
      <w:r w:rsidRPr="00DD2FA7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М - количество мероприятий, реализуемых в соответствующем отчетном периоде.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Расчет </w:t>
      </w:r>
      <w:proofErr w:type="gramStart"/>
      <w:r w:rsidRPr="00DD2FA7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DD2FA7">
        <w:rPr>
          <w:spacing w:val="0"/>
        </w:rPr>
        <w:t xml:space="preserve"> производится по формуле:</w:t>
      </w:r>
    </w:p>
    <w:p w:rsidR="003C2EAF" w:rsidRPr="00DD2FA7" w:rsidRDefault="00BE1D26" w:rsidP="00DD2FA7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3ED0890" wp14:editId="18013782">
            <wp:extent cx="1231395" cy="408433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1395" cy="40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где: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gramStart"/>
      <w:r w:rsidRPr="00DD2FA7">
        <w:rPr>
          <w:spacing w:val="0"/>
        </w:rPr>
        <w:t>Р</w:t>
      </w:r>
      <w:proofErr w:type="gramEnd"/>
      <w:r w:rsidRPr="00DD2FA7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gramStart"/>
      <w:r w:rsidRPr="00DD2FA7">
        <w:rPr>
          <w:spacing w:val="0"/>
        </w:rPr>
        <w:t>П</w:t>
      </w:r>
      <w:proofErr w:type="gramEnd"/>
      <w:r w:rsidRPr="00DD2FA7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3C2EAF" w:rsidRPr="00DD2FA7" w:rsidRDefault="00BE1D26" w:rsidP="00DD2FA7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53773BD" wp14:editId="5EE73AD0">
            <wp:extent cx="1176530" cy="429769"/>
            <wp:effectExtent l="0" t="0" r="508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6530" cy="42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DD2FA7">
        <w:rPr>
          <w:spacing w:val="0"/>
        </w:rPr>
        <w:t>от</w:t>
      </w:r>
      <w:proofErr w:type="gramEnd"/>
      <w:r w:rsidRPr="00DD2FA7">
        <w:rPr>
          <w:spacing w:val="0"/>
        </w:rPr>
        <w:t xml:space="preserve"> запланированного. В том </w:t>
      </w:r>
      <w:proofErr w:type="gramStart"/>
      <w:r w:rsidRPr="00DD2FA7">
        <w:rPr>
          <w:spacing w:val="0"/>
        </w:rPr>
        <w:t>случае</w:t>
      </w:r>
      <w:proofErr w:type="gramEnd"/>
      <w:r w:rsidRPr="00DD2FA7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gramStart"/>
      <w:r w:rsidRPr="00DD2FA7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DD2FA7">
        <w:rPr>
          <w:spacing w:val="0"/>
        </w:rPr>
        <w:t>наступ­ление</w:t>
      </w:r>
      <w:proofErr w:type="gramEnd"/>
      <w:r w:rsidRPr="00DD2FA7">
        <w:rPr>
          <w:spacing w:val="0"/>
        </w:rPr>
        <w:t xml:space="preserve"> события и/ или достижение качественного результата.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3C2EAF" w:rsidRPr="00DD2FA7" w:rsidRDefault="00BE1D26" w:rsidP="00DD2FA7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152579F" wp14:editId="0EF8331A">
            <wp:extent cx="1429515" cy="59131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9515" cy="591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3C2EAF" w:rsidRPr="00DD2FA7" w:rsidRDefault="00BE1D26" w:rsidP="00DD2FA7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F171CB8" wp14:editId="72C3E4DE">
            <wp:extent cx="1011938" cy="524257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1938" cy="52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где: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spellStart"/>
      <w:r w:rsidRPr="00DD2FA7">
        <w:rPr>
          <w:spacing w:val="0"/>
        </w:rPr>
        <w:t>И</w:t>
      </w:r>
      <w:proofErr w:type="gramStart"/>
      <w:r w:rsidRPr="00DD2FA7">
        <w:rPr>
          <w:spacing w:val="0"/>
          <w:vertAlign w:val="subscript"/>
        </w:rPr>
        <w:t>i</w:t>
      </w:r>
      <w:proofErr w:type="spellEnd"/>
      <w:proofErr w:type="gramEnd"/>
      <w:r w:rsidRPr="00DD2FA7">
        <w:rPr>
          <w:spacing w:val="0"/>
          <w:vertAlign w:val="subscript"/>
        </w:rPr>
        <w:t xml:space="preserve"> </w:t>
      </w:r>
      <w:r w:rsidRPr="00DD2FA7">
        <w:rPr>
          <w:spacing w:val="0"/>
        </w:rPr>
        <w:t>- уровень достижения i-</w:t>
      </w:r>
      <w:proofErr w:type="spellStart"/>
      <w:r w:rsidRPr="00DD2FA7">
        <w:rPr>
          <w:spacing w:val="0"/>
        </w:rPr>
        <w:t>го</w:t>
      </w:r>
      <w:proofErr w:type="spellEnd"/>
      <w:r w:rsidRPr="00DD2FA7">
        <w:rPr>
          <w:spacing w:val="0"/>
        </w:rPr>
        <w:t xml:space="preserve"> показателя (индикатора) муниципальной программы в процентах;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spellStart"/>
      <w:r w:rsidRPr="00DD2FA7">
        <w:rPr>
          <w:spacing w:val="0"/>
        </w:rPr>
        <w:t>И</w:t>
      </w:r>
      <w:r w:rsidRPr="00DD2FA7">
        <w:rPr>
          <w:spacing w:val="0"/>
          <w:vertAlign w:val="subscript"/>
        </w:rPr>
        <w:t>ф</w:t>
      </w:r>
      <w:proofErr w:type="gramStart"/>
      <w:r w:rsidRPr="00DD2FA7">
        <w:rPr>
          <w:spacing w:val="0"/>
          <w:vertAlign w:val="subscript"/>
        </w:rPr>
        <w:t>i</w:t>
      </w:r>
      <w:proofErr w:type="spellEnd"/>
      <w:proofErr w:type="gramEnd"/>
      <w:r w:rsidRPr="00DD2FA7">
        <w:rPr>
          <w:spacing w:val="0"/>
          <w:vertAlign w:val="subscript"/>
        </w:rPr>
        <w:t xml:space="preserve"> </w:t>
      </w:r>
      <w:r w:rsidRPr="00DD2FA7">
        <w:rPr>
          <w:spacing w:val="0"/>
        </w:rPr>
        <w:t>- фактическое значение i-</w:t>
      </w:r>
      <w:proofErr w:type="spellStart"/>
      <w:r w:rsidRPr="00DD2FA7">
        <w:rPr>
          <w:spacing w:val="0"/>
        </w:rPr>
        <w:t>го</w:t>
      </w:r>
      <w:proofErr w:type="spellEnd"/>
      <w:r w:rsidRPr="00DD2FA7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proofErr w:type="spellStart"/>
      <w:proofErr w:type="gramStart"/>
      <w:r w:rsidRPr="00DD2FA7">
        <w:rPr>
          <w:spacing w:val="0"/>
        </w:rPr>
        <w:t>И</w:t>
      </w:r>
      <w:proofErr w:type="gramEnd"/>
      <w:r w:rsidRPr="00DD2FA7">
        <w:rPr>
          <w:spacing w:val="0"/>
          <w:vertAlign w:val="subscript"/>
        </w:rPr>
        <w:t>ni</w:t>
      </w:r>
      <w:proofErr w:type="spellEnd"/>
      <w:r w:rsidRPr="00DD2FA7">
        <w:rPr>
          <w:spacing w:val="0"/>
        </w:rPr>
        <w:t xml:space="preserve"> - плановое значение i-</w:t>
      </w:r>
      <w:proofErr w:type="spellStart"/>
      <w:r w:rsidRPr="00DD2FA7">
        <w:rPr>
          <w:spacing w:val="0"/>
        </w:rPr>
        <w:t>го</w:t>
      </w:r>
      <w:proofErr w:type="spellEnd"/>
      <w:r w:rsidRPr="00DD2FA7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i - номер показателя (индикатора)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3C2EAF" w:rsidRPr="00DD2FA7" w:rsidRDefault="00BE1D26" w:rsidP="00DD2FA7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1F7493B" wp14:editId="66C14961">
            <wp:extent cx="905258" cy="55778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5258" cy="55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где: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n - количество показателей (индикаторов) целей и задач муниципальной программы.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lastRenderedPageBreak/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3C2EAF" w:rsidRPr="00DD2FA7" w:rsidRDefault="00BE1D26" w:rsidP="00DD2FA7">
      <w:pPr>
        <w:pStyle w:val="a3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56DE4EF0" wp14:editId="44D39C78">
            <wp:extent cx="1011938" cy="524257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1938" cy="52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1) Муниципальная программа реализуется эффективно, если значение показателя </w:t>
      </w:r>
      <w:proofErr w:type="spellStart"/>
      <w:r w:rsidRPr="00DD2FA7">
        <w:rPr>
          <w:spacing w:val="0"/>
        </w:rPr>
        <w:t>Э</w:t>
      </w:r>
      <w:r w:rsidRPr="00DD2FA7">
        <w:rPr>
          <w:spacing w:val="0"/>
          <w:vertAlign w:val="subscript"/>
        </w:rPr>
        <w:t>Пр</w:t>
      </w:r>
      <w:proofErr w:type="spellEnd"/>
      <w:r w:rsidRPr="00DD2FA7">
        <w:rPr>
          <w:spacing w:val="0"/>
        </w:rPr>
        <w:t xml:space="preserve"> составляет 90% и более.</w:t>
      </w:r>
    </w:p>
    <w:p w:rsidR="003C2EAF" w:rsidRPr="00DD2FA7" w:rsidRDefault="003C2EAF" w:rsidP="00DD2FA7">
      <w:pPr>
        <w:pStyle w:val="a3"/>
        <w:ind w:firstLine="709"/>
        <w:rPr>
          <w:spacing w:val="0"/>
        </w:rPr>
      </w:pPr>
      <w:r w:rsidRPr="00DD2FA7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DD2FA7">
        <w:rPr>
          <w:spacing w:val="0"/>
        </w:rPr>
        <w:t>Э</w:t>
      </w:r>
      <w:r w:rsidRPr="00DD2FA7">
        <w:rPr>
          <w:spacing w:val="0"/>
          <w:vertAlign w:val="subscript"/>
        </w:rPr>
        <w:t>Пр</w:t>
      </w:r>
      <w:proofErr w:type="spellEnd"/>
      <w:r w:rsidRPr="00DD2FA7">
        <w:rPr>
          <w:spacing w:val="0"/>
        </w:rPr>
        <w:t xml:space="preserve"> составляет от 80 до 90%.</w:t>
      </w:r>
    </w:p>
    <w:p w:rsidR="003C2EAF" w:rsidRPr="00DD2FA7" w:rsidRDefault="003C2EAF" w:rsidP="00DD2FA7">
      <w:pPr>
        <w:spacing w:after="0"/>
        <w:ind w:firstLine="709"/>
        <w:rPr>
          <w:rFonts w:ascii="Arial" w:hAnsi="Arial" w:cs="Arial"/>
          <w:sz w:val="18"/>
          <w:szCs w:val="18"/>
        </w:rPr>
      </w:pPr>
      <w:r w:rsidRPr="00DD2FA7">
        <w:rPr>
          <w:rFonts w:ascii="Arial" w:hAnsi="Arial" w:cs="Arial"/>
          <w:sz w:val="18"/>
          <w:szCs w:val="18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DD2FA7">
        <w:rPr>
          <w:rFonts w:ascii="Arial" w:hAnsi="Arial" w:cs="Arial"/>
          <w:sz w:val="18"/>
          <w:szCs w:val="18"/>
        </w:rPr>
        <w:t>Э</w:t>
      </w:r>
      <w:r w:rsidRPr="00DD2FA7">
        <w:rPr>
          <w:rFonts w:ascii="Arial" w:hAnsi="Arial" w:cs="Arial"/>
          <w:sz w:val="18"/>
          <w:szCs w:val="18"/>
          <w:vertAlign w:val="subscript"/>
        </w:rPr>
        <w:t>Пр</w:t>
      </w:r>
      <w:proofErr w:type="spellEnd"/>
      <w:r w:rsidRPr="00DD2FA7">
        <w:rPr>
          <w:rFonts w:ascii="Arial" w:hAnsi="Arial" w:cs="Arial"/>
          <w:sz w:val="18"/>
          <w:szCs w:val="18"/>
        </w:rPr>
        <w:t xml:space="preserve"> составляет менее 80%.</w:t>
      </w:r>
    </w:p>
    <w:p w:rsidR="0083793D" w:rsidRDefault="0083793D"/>
    <w:sectPr w:rsidR="0083793D" w:rsidSect="00DD2FA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EAF"/>
    <w:rsid w:val="003C2EAF"/>
    <w:rsid w:val="0083793D"/>
    <w:rsid w:val="00BE1D26"/>
    <w:rsid w:val="00D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EA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C2EA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C2EA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C2EA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BE1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D2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EA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C2EA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C2EA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C2EA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BE1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D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4111</Words>
  <Characters>23439</Characters>
  <Application>Microsoft Office Word</Application>
  <DocSecurity>0</DocSecurity>
  <Lines>195</Lines>
  <Paragraphs>54</Paragraphs>
  <ScaleCrop>false</ScaleCrop>
  <Company/>
  <LinksUpToDate>false</LinksUpToDate>
  <CharactersWithSpaces>27496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2020-02-05T12:15:00Z</dcterms:created>
  <dcterms:modified xsi:type="dcterms:W3CDTF">2020-02-05T12:21:00Z</dcterms:modified>
</cp:coreProperties>
</file>